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C540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93C405C" w14:textId="77777777" w:rsidR="00E54DAD" w:rsidRDefault="00E54DAD" w:rsidP="00CA5398">
      <w:pPr>
        <w:jc w:val="both"/>
        <w:rPr>
          <w:rFonts w:ascii="Arial" w:hAnsi="Arial" w:cs="Arial"/>
        </w:rPr>
      </w:pPr>
    </w:p>
    <w:p w14:paraId="4DB7A8DD" w14:textId="77777777" w:rsidR="00E54DAD" w:rsidRDefault="00E54DAD" w:rsidP="00E54DAD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05708CF2" wp14:editId="49DBCED2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899144125" name="Slika 189914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D60718" w14:textId="77777777" w:rsidR="00E54DAD" w:rsidRPr="00944AEA" w:rsidRDefault="00E54DAD" w:rsidP="00E54DAD">
      <w:pPr>
        <w:jc w:val="both"/>
        <w:rPr>
          <w:rFonts w:ascii="Arial" w:hAnsi="Arial" w:cs="Arial"/>
        </w:rPr>
      </w:pPr>
    </w:p>
    <w:p w14:paraId="42DAF145" w14:textId="77777777" w:rsidR="00E54DAD" w:rsidRPr="00944AEA" w:rsidRDefault="00E54DAD" w:rsidP="00E54DA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6466BDD4" w14:textId="77777777" w:rsidR="00E54DAD" w:rsidRPr="00944AEA" w:rsidRDefault="00E54DAD" w:rsidP="00E54DA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548D5F15" w14:textId="77777777" w:rsidR="00E54DAD" w:rsidRPr="00944AEA" w:rsidRDefault="00E54DAD" w:rsidP="00E54DA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4E858624" w14:textId="77777777" w:rsidR="00E54DAD" w:rsidRPr="00944AEA" w:rsidRDefault="00E54DAD" w:rsidP="00E54DAD">
      <w:pPr>
        <w:jc w:val="both"/>
        <w:rPr>
          <w:rFonts w:ascii="Arial" w:hAnsi="Arial" w:cs="Arial"/>
        </w:rPr>
      </w:pPr>
    </w:p>
    <w:p w14:paraId="7377E0ED" w14:textId="77777777" w:rsidR="00E54DAD" w:rsidRPr="00944AEA" w:rsidRDefault="00E54DAD" w:rsidP="00E54DAD">
      <w:pPr>
        <w:jc w:val="both"/>
        <w:rPr>
          <w:rFonts w:ascii="Arial" w:hAnsi="Arial" w:cs="Arial"/>
        </w:rPr>
      </w:pPr>
    </w:p>
    <w:p w14:paraId="58FCD9BC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739E207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1137E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58071" w14:textId="77777777" w:rsidR="00E54DAD" w:rsidRPr="00944AEA" w:rsidRDefault="00E54DAD" w:rsidP="00E54D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ECD6DAE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59C14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8C60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301F1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E1D78" w14:textId="0668AE29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programa utroška sredstava šumskog doprinosa za 202</w:t>
      </w:r>
      <w:r w:rsidR="00D75903">
        <w:rPr>
          <w:rFonts w:ascii="Times New Roman" w:hAnsi="Times New Roman" w:cs="Times New Roman"/>
          <w:sz w:val="24"/>
          <w:szCs w:val="24"/>
        </w:rPr>
        <w:t>5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578D50CB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17188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D5CED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2C6DE" w14:textId="60E02595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082">
        <w:rPr>
          <w:rFonts w:ascii="Times New Roman" w:hAnsi="Times New Roman" w:cs="Times New Roman"/>
          <w:sz w:val="24"/>
          <w:szCs w:val="24"/>
        </w:rPr>
        <w:t>400-01/24-01/01</w:t>
      </w:r>
    </w:p>
    <w:p w14:paraId="32C3F32A" w14:textId="05490F32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</w:t>
      </w:r>
      <w:r w:rsidR="00D75903">
        <w:rPr>
          <w:rFonts w:ascii="Times New Roman" w:hAnsi="Times New Roman" w:cs="Times New Roman"/>
          <w:sz w:val="24"/>
          <w:szCs w:val="24"/>
        </w:rPr>
        <w:t>4-</w:t>
      </w:r>
      <w:r w:rsidR="00825DCC">
        <w:rPr>
          <w:rFonts w:ascii="Times New Roman" w:hAnsi="Times New Roman" w:cs="Times New Roman"/>
          <w:sz w:val="24"/>
          <w:szCs w:val="24"/>
        </w:rPr>
        <w:t>10</w:t>
      </w:r>
    </w:p>
    <w:p w14:paraId="225454CC" w14:textId="13A0F2ED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14.11.202</w:t>
      </w:r>
      <w:r w:rsidR="00D75903">
        <w:rPr>
          <w:rFonts w:ascii="Times New Roman" w:hAnsi="Times New Roman" w:cs="Times New Roman"/>
          <w:sz w:val="24"/>
          <w:szCs w:val="24"/>
        </w:rPr>
        <w:t>4.</w:t>
      </w:r>
    </w:p>
    <w:p w14:paraId="1845D4FA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83D82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C7107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8F8FA59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02A91C40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D76BA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08F3F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42DEB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25587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47680EFC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7E13A572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52BF06B1" w14:textId="77777777" w:rsidR="00E54DAD" w:rsidRDefault="00E54DAD" w:rsidP="00E54DAD"/>
    <w:p w14:paraId="6D519A66" w14:textId="77777777" w:rsidR="00E54DAD" w:rsidRDefault="00E54DAD" w:rsidP="00CA5398">
      <w:pPr>
        <w:jc w:val="both"/>
        <w:rPr>
          <w:rFonts w:ascii="Arial" w:hAnsi="Arial" w:cs="Arial"/>
        </w:rPr>
      </w:pPr>
    </w:p>
    <w:p w14:paraId="27A6DD9B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6472405" w14:textId="77777777" w:rsidR="00E54DAD" w:rsidRDefault="00E54DAD" w:rsidP="00CA5398">
      <w:pPr>
        <w:jc w:val="both"/>
        <w:rPr>
          <w:rFonts w:ascii="Arial" w:hAnsi="Arial" w:cs="Arial"/>
        </w:rPr>
      </w:pPr>
    </w:p>
    <w:p w14:paraId="3AD5B871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F9047F5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7FA3BED" w14:textId="77777777" w:rsidR="00E54DAD" w:rsidRDefault="00E54DAD" w:rsidP="00CA5398">
      <w:pPr>
        <w:jc w:val="both"/>
        <w:rPr>
          <w:rFonts w:ascii="Arial" w:hAnsi="Arial" w:cs="Arial"/>
        </w:rPr>
      </w:pPr>
    </w:p>
    <w:p w14:paraId="3C958785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17B85B1" w14:textId="77777777" w:rsidR="00E54DAD" w:rsidRDefault="00E54DAD" w:rsidP="00CA5398">
      <w:pPr>
        <w:jc w:val="both"/>
        <w:rPr>
          <w:rFonts w:ascii="Arial" w:hAnsi="Arial" w:cs="Arial"/>
        </w:rPr>
      </w:pPr>
    </w:p>
    <w:p w14:paraId="612984AC" w14:textId="77777777" w:rsidR="00E54DAD" w:rsidRDefault="00E54DAD" w:rsidP="00CA5398">
      <w:pPr>
        <w:jc w:val="both"/>
        <w:rPr>
          <w:rFonts w:ascii="Arial" w:hAnsi="Arial" w:cs="Arial"/>
        </w:rPr>
      </w:pPr>
    </w:p>
    <w:p w14:paraId="212A379A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5636F88" w14:textId="77777777" w:rsidR="00E54DAD" w:rsidRDefault="00E54DAD" w:rsidP="00CA5398">
      <w:pPr>
        <w:jc w:val="both"/>
        <w:rPr>
          <w:rFonts w:ascii="Arial" w:hAnsi="Arial" w:cs="Arial"/>
        </w:rPr>
      </w:pPr>
    </w:p>
    <w:p w14:paraId="5189B94B" w14:textId="77777777" w:rsidR="00E54DAD" w:rsidRDefault="00E54DAD" w:rsidP="00CA5398">
      <w:pPr>
        <w:jc w:val="both"/>
        <w:rPr>
          <w:rFonts w:ascii="Arial" w:hAnsi="Arial" w:cs="Arial"/>
        </w:rPr>
      </w:pPr>
    </w:p>
    <w:p w14:paraId="41E5E329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78E6B50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09AE71E" w14:textId="2B48812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4DFFDC47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</w:t>
      </w:r>
      <w:r w:rsidR="007B5F98">
        <w:rPr>
          <w:rFonts w:ascii="Times New Roman" w:hAnsi="Times New Roman"/>
        </w:rPr>
        <w:t>9.</w:t>
      </w:r>
      <w:r w:rsidRPr="006771CD">
        <w:rPr>
          <w:rFonts w:ascii="Times New Roman" w:hAnsi="Times New Roman"/>
        </w:rPr>
        <w:t xml:space="preserve">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="007B5F98">
        <w:rPr>
          <w:rFonts w:ascii="Times New Roman" w:hAnsi="Times New Roman"/>
        </w:rPr>
        <w:t>, 101/23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7B5F98">
        <w:rPr>
          <w:rFonts w:ascii="Times New Roman" w:hAnsi="Times New Roman"/>
        </w:rPr>
        <w:t>____.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7B5F98">
        <w:rPr>
          <w:rFonts w:ascii="Times New Roman" w:hAnsi="Times New Roman"/>
        </w:rPr>
        <w:t>________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584913BD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D75903">
        <w:rPr>
          <w:rFonts w:ascii="Times New Roman" w:hAnsi="Times New Roman" w:cs="Times New Roman"/>
          <w:b/>
        </w:rPr>
        <w:t>5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325E669B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7B5F98">
        <w:rPr>
          <w:rFonts w:ascii="Times New Roman" w:hAnsi="Times New Roman" w:cs="Times New Roman"/>
        </w:rPr>
        <w:t>4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3ADBB99C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6F0B43">
        <w:rPr>
          <w:rFonts w:ascii="Times New Roman" w:hAnsi="Times New Roman" w:cs="Times New Roman"/>
        </w:rPr>
        <w:t>5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D75903">
        <w:rPr>
          <w:rFonts w:ascii="Times New Roman" w:hAnsi="Times New Roman" w:cs="Times New Roman"/>
        </w:rPr>
        <w:t>310.000,00</w:t>
      </w:r>
      <w:r w:rsidR="00B377F1" w:rsidRPr="000F7481">
        <w:rPr>
          <w:rFonts w:ascii="Times New Roman" w:hAnsi="Times New Roman" w:cs="Times New Roman"/>
        </w:rPr>
        <w:t xml:space="preserve"> </w:t>
      </w:r>
      <w:r w:rsidR="006D5C97" w:rsidRPr="000F7481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6F0B43">
        <w:rPr>
          <w:rFonts w:ascii="Times New Roman" w:hAnsi="Times New Roman" w:cs="Times New Roman"/>
        </w:rPr>
        <w:t>5</w:t>
      </w:r>
      <w:r w:rsidR="00CB410F">
        <w:rPr>
          <w:rFonts w:ascii="Times New Roman" w:hAnsi="Times New Roman" w:cs="Times New Roman"/>
        </w:rPr>
        <w:t xml:space="preserve">. godinu u iznosu </w:t>
      </w:r>
      <w:r w:rsidR="00287523">
        <w:rPr>
          <w:rFonts w:ascii="Times New Roman" w:hAnsi="Times New Roman" w:cs="Times New Roman"/>
        </w:rPr>
        <w:t>1</w:t>
      </w:r>
      <w:r w:rsidR="00D75903">
        <w:rPr>
          <w:rFonts w:ascii="Times New Roman" w:hAnsi="Times New Roman" w:cs="Times New Roman"/>
        </w:rPr>
        <w:t>50</w:t>
      </w:r>
      <w:r w:rsidR="007B5F98">
        <w:rPr>
          <w:rFonts w:ascii="Times New Roman" w:hAnsi="Times New Roman" w:cs="Times New Roman"/>
        </w:rPr>
        <w:t>.000,00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</w:t>
      </w:r>
      <w:r w:rsidR="00BC229C" w:rsidRPr="00C35150">
        <w:rPr>
          <w:rFonts w:ascii="Times New Roman" w:hAnsi="Times New Roman" w:cs="Times New Roman"/>
        </w:rPr>
        <w:t>od</w:t>
      </w:r>
      <w:r w:rsidR="00CB410F" w:rsidRPr="00C35150">
        <w:rPr>
          <w:rFonts w:ascii="Times New Roman" w:hAnsi="Times New Roman" w:cs="Times New Roman"/>
        </w:rPr>
        <w:t xml:space="preserve"> </w:t>
      </w:r>
      <w:r w:rsidR="00D75903">
        <w:rPr>
          <w:rFonts w:ascii="Times New Roman" w:hAnsi="Times New Roman" w:cs="Times New Roman"/>
        </w:rPr>
        <w:t>160</w:t>
      </w:r>
      <w:r w:rsidR="00287523">
        <w:rPr>
          <w:rFonts w:ascii="Times New Roman" w:hAnsi="Times New Roman" w:cs="Times New Roman"/>
        </w:rPr>
        <w:t>.000,00</w:t>
      </w:r>
      <w:r w:rsidR="00B377F1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7B5F98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="006D5C97"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7B5F98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Pr="00C35150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Pr="00C35150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</w:t>
            </w:r>
            <w:r w:rsidR="00BE485B" w:rsidRPr="00C35150">
              <w:rPr>
                <w:rFonts w:ascii="Times New Roman" w:hAnsi="Times New Roman" w:cs="Times New Roman"/>
              </w:rPr>
              <w:t xml:space="preserve"> i prilaza </w:t>
            </w:r>
            <w:r w:rsidRPr="00C35150"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36636FB0" w:rsidR="00B377F1" w:rsidRPr="00C35150" w:rsidRDefault="00285414" w:rsidP="0028541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AB6CC2C" w14:textId="7DC9E07D" w:rsidR="009A79AB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1007 K100</w:t>
            </w:r>
            <w:r w:rsidR="00D129E0">
              <w:rPr>
                <w:rFonts w:ascii="Times New Roman" w:hAnsi="Times New Roman" w:cs="Times New Roman"/>
              </w:rPr>
              <w:t xml:space="preserve">039 </w:t>
            </w:r>
            <w:r w:rsidR="009A79AB">
              <w:rPr>
                <w:rFonts w:ascii="Times New Roman" w:hAnsi="Times New Roman" w:cs="Times New Roman"/>
              </w:rPr>
              <w:t xml:space="preserve">Uređenje </w:t>
            </w:r>
            <w:proofErr w:type="spellStart"/>
            <w:r w:rsidR="009A79AB">
              <w:rPr>
                <w:rFonts w:ascii="Times New Roman" w:hAnsi="Times New Roman" w:cs="Times New Roman"/>
              </w:rPr>
              <w:t>Lovinačke</w:t>
            </w:r>
            <w:proofErr w:type="spellEnd"/>
            <w:r w:rsidR="009A79AB">
              <w:rPr>
                <w:rFonts w:ascii="Times New Roman" w:hAnsi="Times New Roman" w:cs="Times New Roman"/>
              </w:rPr>
              <w:t xml:space="preserve"> ulice</w:t>
            </w:r>
          </w:p>
          <w:p w14:paraId="33FC5229" w14:textId="31BF57DA" w:rsidR="00D129E0" w:rsidRPr="006F0B43" w:rsidRDefault="009A79AB" w:rsidP="006F0B43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</w:t>
            </w:r>
            <w:r w:rsidR="00D129E0">
              <w:rPr>
                <w:rFonts w:ascii="Times New Roman" w:hAnsi="Times New Roman" w:cs="Times New Roman"/>
              </w:rPr>
              <w:t xml:space="preserve">100038 </w:t>
            </w:r>
            <w:r>
              <w:rPr>
                <w:rFonts w:ascii="Times New Roman" w:hAnsi="Times New Roman" w:cs="Times New Roman"/>
              </w:rPr>
              <w:t>Uređenje Velebitske ulice</w:t>
            </w:r>
            <w:r w:rsidR="00CB410F"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3560D782" w14:textId="419782D5" w:rsidR="009A67B6" w:rsidRPr="000F7481" w:rsidRDefault="00D129E0" w:rsidP="000F7481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</w:t>
            </w:r>
            <w:r>
              <w:rPr>
                <w:rFonts w:ascii="Times New Roman" w:hAnsi="Times New Roman" w:cs="Times New Roman"/>
              </w:rPr>
              <w:t>A</w:t>
            </w:r>
            <w:r w:rsidRPr="00C3515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</w:t>
            </w:r>
            <w:r w:rsidRPr="00C351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Održavanje i sigurnost prometa</w:t>
            </w:r>
          </w:p>
        </w:tc>
        <w:tc>
          <w:tcPr>
            <w:tcW w:w="1412" w:type="dxa"/>
          </w:tcPr>
          <w:p w14:paraId="3990C6BB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765A99A8" w:rsidR="008E59BB" w:rsidRPr="00C35150" w:rsidRDefault="00942ECD" w:rsidP="001860CE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</w:t>
            </w:r>
            <w:r w:rsidR="006F0B43">
              <w:rPr>
                <w:rFonts w:ascii="Times New Roman" w:hAnsi="Times New Roman" w:cs="Times New Roman"/>
              </w:rPr>
              <w:t>12</w:t>
            </w:r>
            <w:r w:rsidRPr="00C35150">
              <w:rPr>
                <w:rFonts w:ascii="Times New Roman" w:hAnsi="Times New Roman" w:cs="Times New Roman"/>
              </w:rPr>
              <w:t>.</w:t>
            </w:r>
            <w:r w:rsidR="006F0B43">
              <w:rPr>
                <w:rFonts w:ascii="Times New Roman" w:hAnsi="Times New Roman" w:cs="Times New Roman"/>
              </w:rPr>
              <w:t>5</w:t>
            </w:r>
            <w:r w:rsidRPr="00C35150">
              <w:rPr>
                <w:rFonts w:ascii="Times New Roman" w:hAnsi="Times New Roman" w:cs="Times New Roman"/>
              </w:rPr>
              <w:t>00,00</w:t>
            </w:r>
          </w:p>
        </w:tc>
      </w:tr>
      <w:tr w:rsidR="008E59BB" w:rsidRPr="007B5F98" w14:paraId="52334F51" w14:textId="77777777" w:rsidTr="00D75903">
        <w:trPr>
          <w:trHeight w:val="709"/>
          <w:jc w:val="center"/>
        </w:trPr>
        <w:tc>
          <w:tcPr>
            <w:tcW w:w="421" w:type="dxa"/>
            <w:shd w:val="clear" w:color="auto" w:fill="auto"/>
          </w:tcPr>
          <w:p w14:paraId="35E176AD" w14:textId="77777777" w:rsidR="008E59BB" w:rsidRPr="00287523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17BD1FA5" w14:textId="7053612D" w:rsidR="008E59BB" w:rsidRPr="00287523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Održavanje </w:t>
            </w:r>
            <w:r w:rsidR="008E59BB" w:rsidRPr="00287523">
              <w:rPr>
                <w:rFonts w:ascii="Times New Roman" w:hAnsi="Times New Roman" w:cs="Times New Roman"/>
              </w:rPr>
              <w:t>javne rasvjete:</w:t>
            </w:r>
          </w:p>
          <w:p w14:paraId="0204B0CF" w14:textId="64705158" w:rsidR="008E59BB" w:rsidRPr="00D75903" w:rsidRDefault="008E59BB" w:rsidP="00D75903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shd w:val="clear" w:color="auto" w:fill="auto"/>
          </w:tcPr>
          <w:p w14:paraId="72367A1B" w14:textId="77777777" w:rsidR="008E59BB" w:rsidRPr="0028752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12380DAC" w:rsidR="008E59BB" w:rsidRPr="00287523" w:rsidRDefault="00285414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5903">
              <w:rPr>
                <w:rFonts w:ascii="Times New Roman" w:hAnsi="Times New Roman" w:cs="Times New Roman"/>
              </w:rPr>
              <w:t>3</w:t>
            </w:r>
            <w:r w:rsidR="00B377F1" w:rsidRPr="00287523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7B5F98" w14:paraId="4D449F7F" w14:textId="77777777" w:rsidTr="00285414">
        <w:trPr>
          <w:jc w:val="center"/>
        </w:trPr>
        <w:tc>
          <w:tcPr>
            <w:tcW w:w="421" w:type="dxa"/>
            <w:shd w:val="clear" w:color="auto" w:fill="auto"/>
          </w:tcPr>
          <w:p w14:paraId="16C889AE" w14:textId="00568D6F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0FDC1D8C" w14:textId="6091FB87" w:rsidR="009A67B6" w:rsidRDefault="006F0B43" w:rsidP="009A67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="00285414" w:rsidRPr="00285414">
              <w:rPr>
                <w:rFonts w:ascii="Times New Roman" w:hAnsi="Times New Roman" w:cs="Times New Roman"/>
              </w:rPr>
              <w:t>ređenje javnih površina</w:t>
            </w:r>
            <w:r w:rsidR="00285414">
              <w:rPr>
                <w:rFonts w:ascii="Times New Roman" w:hAnsi="Times New Roman" w:cs="Times New Roman"/>
              </w:rPr>
              <w:t>:</w:t>
            </w:r>
          </w:p>
          <w:p w14:paraId="158ED974" w14:textId="0EFFF840" w:rsidR="006F0B43" w:rsidRPr="00285414" w:rsidRDefault="006F0B43" w:rsidP="009A67B6">
            <w:p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</w:t>
            </w:r>
            <w:r w:rsidR="00ED7DBE">
              <w:rPr>
                <w:rFonts w:ascii="Times New Roman" w:hAnsi="Times New Roman" w:cs="Times New Roman"/>
              </w:rPr>
              <w:t>2 Održavanje javnih površina</w:t>
            </w:r>
          </w:p>
          <w:p w14:paraId="2656A77D" w14:textId="0430D6A9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 xml:space="preserve">Program 1007 </w:t>
            </w:r>
            <w:r w:rsidR="00285414" w:rsidRPr="00285414">
              <w:rPr>
                <w:rFonts w:ascii="Times New Roman" w:hAnsi="Times New Roman" w:cs="Times New Roman"/>
              </w:rPr>
              <w:t>K</w:t>
            </w:r>
            <w:r w:rsidRPr="00285414">
              <w:rPr>
                <w:rFonts w:ascii="Times New Roman" w:hAnsi="Times New Roman" w:cs="Times New Roman"/>
              </w:rPr>
              <w:t>1000</w:t>
            </w:r>
            <w:r w:rsidR="00285414" w:rsidRPr="00285414">
              <w:rPr>
                <w:rFonts w:ascii="Times New Roman" w:hAnsi="Times New Roman" w:cs="Times New Roman"/>
              </w:rPr>
              <w:t>10</w:t>
            </w:r>
            <w:r w:rsidRPr="00285414">
              <w:rPr>
                <w:rFonts w:ascii="Times New Roman" w:hAnsi="Times New Roman" w:cs="Times New Roman"/>
              </w:rPr>
              <w:t xml:space="preserve"> </w:t>
            </w:r>
            <w:r w:rsidR="00285414" w:rsidRPr="00285414">
              <w:rPr>
                <w:rFonts w:ascii="Times New Roman" w:hAnsi="Times New Roman" w:cs="Times New Roman"/>
              </w:rPr>
              <w:t>Uređenje mjesne tržnice</w:t>
            </w:r>
          </w:p>
        </w:tc>
        <w:tc>
          <w:tcPr>
            <w:tcW w:w="1412" w:type="dxa"/>
            <w:shd w:val="clear" w:color="auto" w:fill="auto"/>
          </w:tcPr>
          <w:p w14:paraId="656420A1" w14:textId="0CDD3DD3" w:rsidR="009A67B6" w:rsidRPr="00285414" w:rsidRDefault="00D75903" w:rsidP="009A6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7D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4.500,00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C35150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C35150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C35150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313614F8" w:rsidR="00BE485B" w:rsidRPr="00DB37E1" w:rsidRDefault="00ED7DBE" w:rsidP="00DE1E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</w:t>
            </w:r>
            <w:r w:rsidR="00942ECD" w:rsidRPr="00C35150">
              <w:rPr>
                <w:rFonts w:ascii="Times New Roman" w:hAnsi="Times New Roman" w:cs="Times New Roman"/>
                <w:b/>
              </w:rPr>
              <w:t>.000,00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15029D3D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ED7DBE">
        <w:rPr>
          <w:rFonts w:ascii="Times New Roman" w:hAnsi="Times New Roman" w:cs="Times New Roman"/>
        </w:rPr>
        <w:t>5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B01C8D">
        <w:rPr>
          <w:rFonts w:ascii="Times New Roman" w:hAnsi="Times New Roman" w:cs="Times New Roman"/>
        </w:rPr>
        <w:t xml:space="preserve">prvog </w:t>
      </w:r>
      <w:r w:rsidR="00F12D78">
        <w:rPr>
          <w:rFonts w:ascii="Times New Roman" w:hAnsi="Times New Roman" w:cs="Times New Roman"/>
        </w:rPr>
        <w:t>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</w:t>
      </w:r>
      <w:r w:rsidR="00ED7DBE">
        <w:rPr>
          <w:rFonts w:ascii="Times New Roman" w:hAnsi="Times New Roman" w:cs="Times New Roman"/>
        </w:rPr>
        <w:t>5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275E769A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</w:t>
      </w:r>
      <w:r w:rsidR="003C69BF" w:rsidRPr="00DB37E1">
        <w:rPr>
          <w:rFonts w:ascii="Times New Roman" w:hAnsi="Times New Roman" w:cs="Times New Roman"/>
        </w:rPr>
        <w:tab/>
      </w:r>
    </w:p>
    <w:p w14:paraId="75C0D853" w14:textId="29D496A5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  <w:r w:rsidR="0074128B">
        <w:rPr>
          <w:rFonts w:ascii="Times New Roman" w:hAnsi="Times New Roman" w:cs="Times New Roman"/>
        </w:rPr>
        <w:t>-12-</w:t>
      </w:r>
    </w:p>
    <w:p w14:paraId="0237D9D3" w14:textId="428FAB2D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="0074128B">
        <w:rPr>
          <w:rFonts w:ascii="Times New Roman" w:hAnsi="Times New Roman" w:cs="Times New Roman"/>
        </w:rPr>
        <w:t xml:space="preserve"> </w:t>
      </w:r>
      <w:r w:rsidR="007B5F98">
        <w:rPr>
          <w:rFonts w:ascii="Times New Roman" w:hAnsi="Times New Roman" w:cs="Times New Roman"/>
        </w:rPr>
        <w:t>__________________.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3D9356A0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63D8C"/>
    <w:rsid w:val="00085B85"/>
    <w:rsid w:val="00086926"/>
    <w:rsid w:val="000B2859"/>
    <w:rsid w:val="000C4DF8"/>
    <w:rsid w:val="000E6520"/>
    <w:rsid w:val="000E795C"/>
    <w:rsid w:val="000F7481"/>
    <w:rsid w:val="00125039"/>
    <w:rsid w:val="00126175"/>
    <w:rsid w:val="001706E4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85414"/>
    <w:rsid w:val="00287523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771CD"/>
    <w:rsid w:val="00684159"/>
    <w:rsid w:val="006852A4"/>
    <w:rsid w:val="00686943"/>
    <w:rsid w:val="00694071"/>
    <w:rsid w:val="006965B7"/>
    <w:rsid w:val="006A215D"/>
    <w:rsid w:val="006A37F1"/>
    <w:rsid w:val="006A7C13"/>
    <w:rsid w:val="006D5C97"/>
    <w:rsid w:val="006F0B43"/>
    <w:rsid w:val="006F3335"/>
    <w:rsid w:val="007009FA"/>
    <w:rsid w:val="00712165"/>
    <w:rsid w:val="00735315"/>
    <w:rsid w:val="00735531"/>
    <w:rsid w:val="0074128B"/>
    <w:rsid w:val="007425A4"/>
    <w:rsid w:val="00757E4D"/>
    <w:rsid w:val="00760AC7"/>
    <w:rsid w:val="00776A89"/>
    <w:rsid w:val="00790389"/>
    <w:rsid w:val="007A69F2"/>
    <w:rsid w:val="007B5F98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25DCC"/>
    <w:rsid w:val="008471F4"/>
    <w:rsid w:val="00863C34"/>
    <w:rsid w:val="00892082"/>
    <w:rsid w:val="00892BED"/>
    <w:rsid w:val="008C1C7A"/>
    <w:rsid w:val="008C4531"/>
    <w:rsid w:val="008D56F6"/>
    <w:rsid w:val="008D5A16"/>
    <w:rsid w:val="008E43A0"/>
    <w:rsid w:val="008E54F3"/>
    <w:rsid w:val="008E59BB"/>
    <w:rsid w:val="00900A24"/>
    <w:rsid w:val="00936FD2"/>
    <w:rsid w:val="00937223"/>
    <w:rsid w:val="00942ECD"/>
    <w:rsid w:val="00970090"/>
    <w:rsid w:val="00970A25"/>
    <w:rsid w:val="00977319"/>
    <w:rsid w:val="009A67B6"/>
    <w:rsid w:val="009A79AB"/>
    <w:rsid w:val="009B6CCE"/>
    <w:rsid w:val="009D0C3F"/>
    <w:rsid w:val="009D5911"/>
    <w:rsid w:val="009F417F"/>
    <w:rsid w:val="00A24FBE"/>
    <w:rsid w:val="00A35EF8"/>
    <w:rsid w:val="00A45ABB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35150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29E0"/>
    <w:rsid w:val="00D175E7"/>
    <w:rsid w:val="00D3315F"/>
    <w:rsid w:val="00D35A91"/>
    <w:rsid w:val="00D455CC"/>
    <w:rsid w:val="00D50051"/>
    <w:rsid w:val="00D52AB1"/>
    <w:rsid w:val="00D7191F"/>
    <w:rsid w:val="00D75903"/>
    <w:rsid w:val="00DB37E1"/>
    <w:rsid w:val="00DB5323"/>
    <w:rsid w:val="00DC1EA7"/>
    <w:rsid w:val="00DE1E15"/>
    <w:rsid w:val="00E451D9"/>
    <w:rsid w:val="00E54DAD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5DFB"/>
    <w:rsid w:val="00EC71D4"/>
    <w:rsid w:val="00ED7DBE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4</cp:revision>
  <cp:lastPrinted>2024-12-10T10:07:00Z</cp:lastPrinted>
  <dcterms:created xsi:type="dcterms:W3CDTF">2024-12-09T06:24:00Z</dcterms:created>
  <dcterms:modified xsi:type="dcterms:W3CDTF">2024-12-10T10:07:00Z</dcterms:modified>
</cp:coreProperties>
</file>